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53" w:rsidRPr="00BE479B" w:rsidRDefault="00330553" w:rsidP="00330553">
      <w:pPr>
        <w:spacing w:before="100" w:beforeAutospacing="1" w:after="100" w:afterAutospacing="1" w:line="240" w:lineRule="auto"/>
        <w:jc w:val="center"/>
        <w:outlineLvl w:val="1"/>
        <w:rPr>
          <w:rFonts w:ascii="Cambria Math" w:eastAsia="Times New Roman" w:hAnsi="Cambria Math"/>
          <w:bCs/>
          <w:noProof/>
        </w:rPr>
      </w:pPr>
      <w:r w:rsidRPr="00BE479B">
        <w:rPr>
          <w:rFonts w:ascii="Cambria Math" w:eastAsia="Times New Roman" w:hAnsi="Cambria Math"/>
          <w:b/>
          <w:bCs/>
          <w:sz w:val="36"/>
          <w:szCs w:val="36"/>
        </w:rPr>
        <w:t>Research Program Overview</w:t>
      </w:r>
      <w:r w:rsidRPr="00BE479B">
        <w:rPr>
          <w:rFonts w:ascii="Cambria Math" w:eastAsia="Times New Roman" w:hAnsi="Cambria Math"/>
          <w:bCs/>
          <w:noProof/>
        </w:rPr>
        <w:t xml:space="preserve"> </w:t>
      </w:r>
    </w:p>
    <w:p w:rsidR="00330553" w:rsidRDefault="00330553" w:rsidP="00330553">
      <w:pPr>
        <w:spacing w:before="100" w:beforeAutospacing="1" w:after="100" w:afterAutospacing="1" w:line="240" w:lineRule="auto"/>
        <w:jc w:val="center"/>
        <w:outlineLvl w:val="1"/>
      </w:pPr>
      <w:r>
        <w:rPr>
          <w:rFonts w:ascii="Cambria Math" w:eastAsia="Times New Roman" w:hAnsi="Cambria Math"/>
          <w:b/>
          <w:bCs/>
          <w:i/>
        </w:rPr>
        <w:br/>
      </w:r>
      <w:r w:rsidR="00DB6A57">
        <w:rPr>
          <w:rFonts w:ascii="Cambria Math" w:eastAsia="Times New Roman" w:hAnsi="Cambria Math"/>
          <w:b/>
          <w:bCs/>
          <w:i/>
          <w:noProof/>
        </w:rPr>
        <w:drawing>
          <wp:inline distT="0" distB="0" distL="0" distR="0">
            <wp:extent cx="5934075" cy="4448175"/>
            <wp:effectExtent l="0" t="0" r="9525" b="9525"/>
            <wp:docPr id="7" name="Picture 7" descr="\\fs2\homes$\aweseley\Documents\Research General\2016-2017\Publicity\lisef 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2\homes$\aweseley\Documents\Research General\2016-2017\Publicity\lisef 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53" w:rsidRDefault="00330553" w:rsidP="00330553">
      <w:pPr>
        <w:pStyle w:val="Caption"/>
        <w:jc w:val="center"/>
        <w:rPr>
          <w:sz w:val="22"/>
          <w:szCs w:val="22"/>
        </w:rPr>
      </w:pPr>
      <w:r w:rsidRPr="00D2433D">
        <w:rPr>
          <w:sz w:val="22"/>
          <w:szCs w:val="22"/>
        </w:rPr>
        <w:t xml:space="preserve">RHS </w:t>
      </w:r>
      <w:r w:rsidR="00DB6A57">
        <w:rPr>
          <w:sz w:val="22"/>
          <w:szCs w:val="22"/>
        </w:rPr>
        <w:t>Entrants in 2017</w:t>
      </w:r>
      <w:r w:rsidRPr="00D2433D">
        <w:rPr>
          <w:sz w:val="22"/>
          <w:szCs w:val="22"/>
        </w:rPr>
        <w:t xml:space="preserve"> Long Island Science and Engineering Fair</w:t>
      </w:r>
    </w:p>
    <w:p w:rsidR="00330553" w:rsidRPr="00D2433D" w:rsidRDefault="00330553" w:rsidP="00330553"/>
    <w:p w:rsidR="00330553" w:rsidRPr="00BE479B" w:rsidRDefault="00330553" w:rsidP="0033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Cambria Math" w:eastAsia="Times New Roman" w:hAnsi="Cambria Math"/>
          <w:b/>
          <w:bCs/>
          <w:i/>
        </w:rPr>
      </w:pPr>
      <w:r w:rsidRPr="00BE479B">
        <w:rPr>
          <w:rFonts w:ascii="Cambria Math" w:eastAsia="Times New Roman" w:hAnsi="Cambria Math"/>
          <w:b/>
          <w:bCs/>
          <w:i/>
        </w:rPr>
        <w:t xml:space="preserve"> “</w:t>
      </w:r>
      <w:r w:rsidRPr="00BE479B">
        <w:rPr>
          <w:rFonts w:ascii="Cambria Math" w:hAnsi="Cambria Math" w:cs="Arial"/>
          <w:i/>
        </w:rPr>
        <w:t>When interviewing at Goldman Sachs for an investment management internship, I wasn't asked one question about finance but I think I presented my whole research presentation 15 times....All of my interviewers were so impressed by a high school student's ability to conduct research and analyze data (and I was impressed by how much of it I could still present by heart). I even got the job!  I was surprised to see how much research still plays a role in my life and wanted to say again how appreciative I am for having learned so many valuable skills throughout the research process.</w:t>
      </w:r>
      <w:r w:rsidRPr="00BE479B">
        <w:rPr>
          <w:rFonts w:ascii="Cambria Math" w:eastAsia="Times New Roman" w:hAnsi="Cambria Math"/>
          <w:b/>
          <w:bCs/>
          <w:i/>
        </w:rPr>
        <w:t>”</w:t>
      </w:r>
    </w:p>
    <w:p w:rsidR="00330553" w:rsidRPr="00BE479B" w:rsidRDefault="00330553" w:rsidP="0033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Cambria Math" w:eastAsia="Times New Roman" w:hAnsi="Cambria Math"/>
          <w:bCs/>
        </w:rPr>
      </w:pPr>
      <w:r w:rsidRPr="00BE479B">
        <w:rPr>
          <w:rFonts w:ascii="Cambria Math" w:eastAsia="Times New Roman" w:hAnsi="Cambria Math"/>
          <w:bCs/>
        </w:rPr>
        <w:t xml:space="preserve">--Chelsea </w:t>
      </w:r>
      <w:proofErr w:type="spellStart"/>
      <w:r w:rsidRPr="00BE479B">
        <w:rPr>
          <w:rFonts w:ascii="Cambria Math" w:eastAsia="Times New Roman" w:hAnsi="Cambria Math"/>
          <w:bCs/>
        </w:rPr>
        <w:t>Jurman</w:t>
      </w:r>
      <w:proofErr w:type="spellEnd"/>
      <w:r w:rsidRPr="00BE479B">
        <w:rPr>
          <w:rFonts w:ascii="Cambria Math" w:eastAsia="Times New Roman" w:hAnsi="Cambria Math"/>
          <w:bCs/>
        </w:rPr>
        <w:t xml:space="preserve">, RHS ’09 </w:t>
      </w: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Pr="00BE479B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Roslyn High School’s Research Program provides the rare opportunity for students to design and conduct their own high-level projects in </w:t>
      </w:r>
      <w:r>
        <w:rPr>
          <w:rFonts w:ascii="Cambria Math" w:eastAsia="Times New Roman" w:hAnsi="Cambria Math"/>
          <w:color w:val="000000"/>
          <w:sz w:val="24"/>
          <w:szCs w:val="24"/>
        </w:rPr>
        <w:t>virtually any area of science or mathematics.</w:t>
      </w: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Pr="00BE479B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b/>
          <w:noProof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b/>
          <w:noProof/>
          <w:color w:val="000000"/>
          <w:sz w:val="24"/>
          <w:szCs w:val="24"/>
        </w:rPr>
      </w:pPr>
      <w:r>
        <w:rPr>
          <w:rFonts w:ascii="Cambria Math" w:eastAsia="Times New Roman" w:hAnsi="Cambria Math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152400</wp:posOffset>
            </wp:positionV>
            <wp:extent cx="2476500" cy="1857375"/>
            <wp:effectExtent l="0" t="0" r="0" b="9525"/>
            <wp:wrapSquare wrapText="bothSides"/>
            <wp:docPr id="3" name="Picture 3" descr="IMG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_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eastAsia="Times New Roman" w:hAnsi="Cambria Math"/>
          <w:b/>
          <w:noProof/>
          <w:color w:val="000000"/>
          <w:sz w:val="24"/>
          <w:szCs w:val="24"/>
        </w:rPr>
        <w:t>RESEARCH AREAS</w:t>
      </w:r>
    </w:p>
    <w:p w:rsidR="00330553" w:rsidRPr="00C43EF7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b/>
          <w:color w:val="000000"/>
          <w:sz w:val="24"/>
          <w:szCs w:val="24"/>
        </w:rPr>
      </w:pPr>
    </w:p>
    <w:p w:rsidR="00096D84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Many of our s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tudents </w:t>
      </w:r>
      <w:r>
        <w:rPr>
          <w:rFonts w:ascii="Cambria Math" w:eastAsia="Times New Roman" w:hAnsi="Cambria Math"/>
          <w:color w:val="000000"/>
          <w:sz w:val="24"/>
          <w:szCs w:val="24"/>
        </w:rPr>
        <w:t xml:space="preserve">have done worked in various behavioral science disciplines such as 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psychology, epidemiology, </w:t>
      </w:r>
      <w:r>
        <w:rPr>
          <w:rFonts w:ascii="Cambria Math" w:eastAsia="Times New Roman" w:hAnsi="Cambria Math"/>
          <w:color w:val="000000"/>
          <w:sz w:val="24"/>
          <w:szCs w:val="24"/>
        </w:rPr>
        <w:t xml:space="preserve">behavioral medicine, 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>polit</w:t>
      </w:r>
      <w:r>
        <w:rPr>
          <w:rFonts w:ascii="Cambria Math" w:eastAsia="Times New Roman" w:hAnsi="Cambria Math"/>
          <w:color w:val="000000"/>
          <w:sz w:val="24"/>
          <w:szCs w:val="24"/>
        </w:rPr>
        <w:t>ical science, and economics. This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work </w:t>
      </w:r>
      <w:proofErr w:type="gramStart"/>
      <w:r w:rsidRPr="00BE479B">
        <w:rPr>
          <w:rFonts w:ascii="Cambria Math" w:eastAsia="Times New Roman" w:hAnsi="Cambria Math"/>
          <w:color w:val="000000"/>
          <w:sz w:val="24"/>
          <w:szCs w:val="24"/>
        </w:rPr>
        <w:t>can be done</w:t>
      </w:r>
      <w:proofErr w:type="gramEnd"/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at school or in a lab (e.g., university, medical practice). </w:t>
      </w:r>
    </w:p>
    <w:p w:rsid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096D84" w:rsidRDefault="00096D84" w:rsidP="00096D84">
      <w:pPr>
        <w:pStyle w:val="Caption"/>
        <w:ind w:left="5040"/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096D84">
        <w:t>RHS at International Science and Engineering Fair</w:t>
      </w:r>
      <w:r>
        <w:t xml:space="preserve"> </w:t>
      </w:r>
    </w:p>
    <w:p w:rsidR="00330553" w:rsidRPr="00096D84" w:rsidRDefault="00096D84" w:rsidP="00096D84">
      <w:pPr>
        <w:pStyle w:val="Caption"/>
      </w:pPr>
      <w:r>
        <w:rPr>
          <w:rFonts w:ascii="Cambria Math" w:eastAsia="Times New Roman" w:hAnsi="Cambria Math"/>
          <w:color w:val="000000"/>
          <w:sz w:val="24"/>
          <w:szCs w:val="24"/>
        </w:rPr>
        <w:t>Example of student</w:t>
      </w:r>
      <w:r w:rsidR="00330553"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project titles include:</w:t>
      </w:r>
    </w:p>
    <w:p w:rsidR="00096D84" w:rsidRDefault="00096D84" w:rsidP="00DB6A5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DB6A57">
        <w:rPr>
          <w:rFonts w:ascii="Cambria" w:hAnsi="Cambria"/>
          <w:sz w:val="24"/>
          <w:szCs w:val="24"/>
        </w:rPr>
        <w:t>The Relationship between Psychosocial Factors in the Patient-Oncologist Relationship and Quality of Care: A Study of Breast Cancer Patients</w:t>
      </w:r>
      <w:r w:rsidRPr="00DB6A57">
        <w:rPr>
          <w:rFonts w:ascii="Cambria" w:eastAsia="Times New Roman" w:hAnsi="Cambria"/>
          <w:color w:val="000000"/>
          <w:sz w:val="24"/>
          <w:szCs w:val="24"/>
        </w:rPr>
        <w:t xml:space="preserve"> </w:t>
      </w:r>
    </w:p>
    <w:p w:rsidR="00330553" w:rsidRPr="00DB6A57" w:rsidRDefault="00330553" w:rsidP="00DB6A5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DB6A57">
        <w:rPr>
          <w:rFonts w:ascii="Cambria" w:eastAsia="Times New Roman" w:hAnsi="Cambria"/>
          <w:color w:val="000000"/>
          <w:sz w:val="24"/>
          <w:szCs w:val="24"/>
        </w:rPr>
        <w:t xml:space="preserve">The Effect of Stereotype Threat on Girls' Performance on a Math Test </w:t>
      </w:r>
    </w:p>
    <w:p w:rsidR="00330553" w:rsidRDefault="00330553" w:rsidP="00DB6A5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DB6A57">
        <w:rPr>
          <w:rFonts w:ascii="Cambria" w:eastAsia="Times New Roman" w:hAnsi="Cambria"/>
          <w:color w:val="000000"/>
          <w:sz w:val="24"/>
          <w:szCs w:val="24"/>
        </w:rPr>
        <w:t>The Relationship between School Starting Time, Student Sleep, Academic Performance and Mood</w:t>
      </w:r>
    </w:p>
    <w:p w:rsidR="00096D84" w:rsidRPr="00DB6A57" w:rsidRDefault="00096D84" w:rsidP="00096D84">
      <w:pPr>
        <w:pStyle w:val="ListParagraph"/>
        <w:spacing w:after="0" w:line="240" w:lineRule="auto"/>
        <w:ind w:left="1080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Other s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>tudents</w:t>
      </w:r>
      <w:r>
        <w:rPr>
          <w:rFonts w:ascii="Cambria Math" w:eastAsia="Times New Roman" w:hAnsi="Cambria Math"/>
          <w:color w:val="000000"/>
          <w:sz w:val="24"/>
          <w:szCs w:val="24"/>
        </w:rPr>
        <w:t xml:space="preserve"> work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in theoretical math to develop and prove </w:t>
      </w:r>
      <w:r>
        <w:rPr>
          <w:rFonts w:ascii="Cambria Math" w:eastAsia="Times New Roman" w:hAnsi="Cambria Math"/>
          <w:color w:val="000000"/>
          <w:sz w:val="24"/>
          <w:szCs w:val="24"/>
        </w:rPr>
        <w:t xml:space="preserve">their 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own theorems. </w:t>
      </w:r>
      <w:r w:rsidR="00096D84">
        <w:rPr>
          <w:rFonts w:ascii="Cambria Math" w:eastAsia="Times New Roman" w:hAnsi="Cambria Math"/>
          <w:color w:val="000000"/>
          <w:sz w:val="24"/>
          <w:szCs w:val="24"/>
        </w:rPr>
        <w:t>P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>roject</w:t>
      </w:r>
      <w:r w:rsidR="00096D84">
        <w:rPr>
          <w:rFonts w:ascii="Cambria Math" w:eastAsia="Times New Roman" w:hAnsi="Cambria Math"/>
          <w:color w:val="000000"/>
          <w:sz w:val="24"/>
          <w:szCs w:val="24"/>
        </w:rPr>
        <w:t>s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include: </w:t>
      </w:r>
    </w:p>
    <w:p w:rsidR="00330553" w:rsidRPr="00DB6A57" w:rsidRDefault="00330553" w:rsidP="00DB6A5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mbria" w:eastAsia="Times New Roman" w:hAnsi="Cambria"/>
          <w:color w:val="000000"/>
        </w:rPr>
      </w:pPr>
      <w:r w:rsidRPr="00DB6A57">
        <w:rPr>
          <w:rFonts w:ascii="Cambria" w:hAnsi="Cambria"/>
          <w:sz w:val="24"/>
          <w:szCs w:val="24"/>
        </w:rPr>
        <w:t>Classifying Generic Smooth Curves in the Projective Plane Related to Algebraic Curves of Degree 5</w:t>
      </w:r>
    </w:p>
    <w:p w:rsidR="00330553" w:rsidRPr="00DB6A57" w:rsidRDefault="00330553" w:rsidP="00DB6A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DB6A57">
        <w:rPr>
          <w:rFonts w:ascii="Cambria" w:eastAsia="Times New Roman" w:hAnsi="Cambria"/>
          <w:color w:val="000000"/>
          <w:sz w:val="24"/>
          <w:szCs w:val="24"/>
        </w:rPr>
        <w:t>A Computer-Based Solution Generator for Integral Solutions to Pell's/Fermat's Second-Degree Diophantine Equation</w:t>
      </w:r>
    </w:p>
    <w:p w:rsidR="00330553" w:rsidRPr="00DB6A57" w:rsidRDefault="00330553" w:rsidP="00DB6A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DB6A57">
        <w:rPr>
          <w:rFonts w:ascii="Cambria" w:eastAsia="Times New Roman" w:hAnsi="Cambria"/>
          <w:color w:val="000000"/>
          <w:sz w:val="24"/>
          <w:szCs w:val="24"/>
        </w:rPr>
        <w:t>Periodic Binary Sequences</w:t>
      </w: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721B7A" w:rsidRPr="00BE479B" w:rsidRDefault="00721B7A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Pr="00721B7A" w:rsidRDefault="00330553" w:rsidP="00330553">
      <w:pPr>
        <w:spacing w:after="0"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721B7A">
        <w:rPr>
          <w:rFonts w:asciiTheme="majorHAnsi" w:eastAsia="Times New Roman" w:hAnsiTheme="majorHAnsi"/>
          <w:color w:val="000000"/>
          <w:sz w:val="24"/>
          <w:szCs w:val="24"/>
        </w:rPr>
        <w:t>Students also pursue opportunities in local (and far off) laboratories where they carry out research in fields including environmental science,</w:t>
      </w:r>
      <w:r w:rsidR="00096D84" w:rsidRPr="00721B7A">
        <w:rPr>
          <w:rFonts w:asciiTheme="majorHAnsi" w:eastAsia="Times New Roman" w:hAnsiTheme="majorHAnsi"/>
          <w:color w:val="000000"/>
          <w:sz w:val="24"/>
          <w:szCs w:val="24"/>
        </w:rPr>
        <w:t xml:space="preserve"> physics, and genetics. P</w:t>
      </w:r>
      <w:r w:rsidRPr="00721B7A">
        <w:rPr>
          <w:rFonts w:asciiTheme="majorHAnsi" w:eastAsia="Times New Roman" w:hAnsiTheme="majorHAnsi"/>
          <w:color w:val="000000"/>
          <w:sz w:val="24"/>
          <w:szCs w:val="24"/>
        </w:rPr>
        <w:t>roject titles include:</w:t>
      </w:r>
    </w:p>
    <w:p w:rsidR="00721B7A" w:rsidRPr="00721B7A" w:rsidRDefault="00096D84" w:rsidP="00721B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721B7A">
        <w:rPr>
          <w:rFonts w:asciiTheme="majorHAnsi" w:hAnsiTheme="majorHAnsi"/>
          <w:sz w:val="23"/>
          <w:szCs w:val="23"/>
        </w:rPr>
        <w:t>An Innovative Approach to Recover Nitrogen from Wastewater Using Nanostructured Cellulose Sulfate</w:t>
      </w:r>
      <w:r w:rsidRPr="00721B7A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</w:p>
    <w:p w:rsidR="00721B7A" w:rsidRPr="00721B7A" w:rsidRDefault="00721B7A" w:rsidP="00721B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721B7A">
        <w:rPr>
          <w:rFonts w:asciiTheme="majorHAnsi" w:hAnsiTheme="majorHAnsi"/>
          <w:color w:val="000000" w:themeColor="text1"/>
          <w:sz w:val="23"/>
          <w:szCs w:val="23"/>
        </w:rPr>
        <w:t>Designing a Universal Liquid 3-Dimensional Printer Utilizing a Novel Liquid Transport System</w:t>
      </w:r>
    </w:p>
    <w:p w:rsidR="00330553" w:rsidRPr="00721B7A" w:rsidRDefault="00721B7A" w:rsidP="00721B7A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/>
          <w:iCs/>
          <w:sz w:val="23"/>
          <w:szCs w:val="23"/>
          <w:lang w:val="en"/>
        </w:rPr>
      </w:pPr>
      <w:r w:rsidRPr="00721B7A">
        <w:rPr>
          <w:rFonts w:asciiTheme="majorHAnsi" w:eastAsia="Times New Roman" w:hAnsiTheme="majorHAnsi"/>
          <w:iCs/>
          <w:sz w:val="23"/>
          <w:szCs w:val="23"/>
          <w:lang w:val="en"/>
        </w:rPr>
        <w:t>Targeted Delivery of Toxic Nanoparticles: A Novel Innovation for Cancer Treatment</w:t>
      </w:r>
    </w:p>
    <w:p w:rsidR="00096D84" w:rsidRDefault="00096D84" w:rsidP="00096D84">
      <w:pPr>
        <w:pStyle w:val="ListParagraph"/>
        <w:spacing w:after="0" w:line="240" w:lineRule="auto"/>
        <w:ind w:left="10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096D84" w:rsidRPr="00DB6A57" w:rsidRDefault="00096D84" w:rsidP="00096D84">
      <w:pPr>
        <w:pStyle w:val="ListParagraph"/>
        <w:spacing w:after="0" w:line="240" w:lineRule="auto"/>
        <w:ind w:left="10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b/>
          <w:bCs/>
          <w:color w:val="000000"/>
          <w:sz w:val="24"/>
          <w:szCs w:val="24"/>
        </w:rPr>
      </w:pPr>
      <w:r>
        <w:rPr>
          <w:rFonts w:ascii="Cambria Math" w:eastAsia="Times New Roman" w:hAnsi="Cambria Math"/>
          <w:b/>
          <w:bCs/>
          <w:color w:val="000000"/>
          <w:sz w:val="24"/>
          <w:szCs w:val="24"/>
        </w:rPr>
        <w:lastRenderedPageBreak/>
        <w:t>RESEARCH SEQUENCE</w:t>
      </w: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b/>
          <w:bCs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 w:rsidRPr="00BE479B">
        <w:rPr>
          <w:rFonts w:ascii="Cambria Math" w:eastAsia="Times New Roman" w:hAnsi="Cambria Math"/>
          <w:b/>
          <w:bCs/>
          <w:color w:val="000000"/>
          <w:sz w:val="24"/>
          <w:szCs w:val="24"/>
        </w:rPr>
        <w:t>Year I: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</w:t>
      </w:r>
    </w:p>
    <w:p w:rsidR="00330553" w:rsidRPr="00BE479B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 xml:space="preserve">Semester 1: 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Introduction to Research </w:t>
      </w:r>
    </w:p>
    <w:p w:rsidR="00330553" w:rsidRPr="00330553" w:rsidRDefault="00096D84" w:rsidP="0033055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18F44F" wp14:editId="6D61330B">
            <wp:simplePos x="0" y="0"/>
            <wp:positionH relativeFrom="column">
              <wp:posOffset>3657600</wp:posOffset>
            </wp:positionH>
            <wp:positionV relativeFrom="paragraph">
              <wp:posOffset>8890</wp:posOffset>
            </wp:positionV>
            <wp:extent cx="2314575" cy="1735455"/>
            <wp:effectExtent l="0" t="0" r="9525" b="0"/>
            <wp:wrapTight wrapText="bothSides">
              <wp:wrapPolygon edited="0">
                <wp:start x="0" y="0"/>
                <wp:lineTo x="0" y="21339"/>
                <wp:lineTo x="21511" y="21339"/>
                <wp:lineTo x="21511" y="0"/>
                <wp:lineTo x="0" y="0"/>
              </wp:wrapPolygon>
            </wp:wrapTight>
            <wp:docPr id="8" name="Picture 8" descr="\\fs2\homes$\aweseley\Documents\Research General\2016-2017\Publicity\calo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s2\homes$\aweseley\Documents\Research General\2016-2017\Publicity\calori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553" w:rsidRPr="00330553">
        <w:rPr>
          <w:rFonts w:ascii="Cambria Math" w:eastAsia="Times New Roman" w:hAnsi="Cambria Math"/>
          <w:color w:val="000000"/>
          <w:sz w:val="24"/>
          <w:szCs w:val="24"/>
        </w:rPr>
        <w:t>One semester</w:t>
      </w:r>
    </w:p>
    <w:p w:rsidR="00330553" w:rsidRDefault="00330553" w:rsidP="0033055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Overview of </w:t>
      </w:r>
      <w:r>
        <w:rPr>
          <w:rFonts w:ascii="Cambria Math" w:eastAsia="Times New Roman" w:hAnsi="Cambria Math"/>
          <w:color w:val="000000"/>
          <w:sz w:val="24"/>
          <w:szCs w:val="24"/>
        </w:rPr>
        <w:t>basic research design and statistics</w:t>
      </w:r>
    </w:p>
    <w:p w:rsidR="00330553" w:rsidRDefault="00330553" w:rsidP="0033055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Opportunity to design and carry out a group project</w:t>
      </w: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S</w:t>
      </w:r>
      <w:r w:rsidR="00A46208">
        <w:rPr>
          <w:rFonts w:ascii="Cambria Math" w:eastAsia="Times New Roman" w:hAnsi="Cambria Math"/>
          <w:color w:val="000000"/>
          <w:sz w:val="24"/>
          <w:szCs w:val="24"/>
        </w:rPr>
        <w:t xml:space="preserve">emester 2: Research Essentials </w:t>
      </w:r>
    </w:p>
    <w:p w:rsidR="00330553" w:rsidRPr="00330553" w:rsidRDefault="00330553" w:rsidP="0033055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 w:rsidRPr="00330553">
        <w:rPr>
          <w:rFonts w:ascii="Cambria Math" w:eastAsia="Times New Roman" w:hAnsi="Cambria Math"/>
          <w:color w:val="000000"/>
          <w:sz w:val="24"/>
          <w:szCs w:val="24"/>
        </w:rPr>
        <w:t>One semester</w:t>
      </w:r>
    </w:p>
    <w:p w:rsidR="00330553" w:rsidRDefault="00330553" w:rsidP="0033055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Builds students’ ability to read and synthesize complex texts</w:t>
      </w:r>
    </w:p>
    <w:p w:rsidR="00330553" w:rsidRDefault="00330553" w:rsidP="0033055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Trains students to present research effectively via written papers and oral presentations</w:t>
      </w:r>
    </w:p>
    <w:p w:rsidR="00330553" w:rsidRP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b/>
          <w:bCs/>
          <w:color w:val="000000"/>
          <w:sz w:val="18"/>
          <w:szCs w:val="18"/>
        </w:rPr>
      </w:pPr>
      <w:r>
        <w:rPr>
          <w:rFonts w:ascii="Cambria Math" w:eastAsia="Times New Roman" w:hAnsi="Cambria Math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 w:rsidRPr="00096D84">
        <w:rPr>
          <w:rFonts w:ascii="Cambria Math" w:eastAsia="Times New Roman" w:hAnsi="Cambria Math"/>
          <w:b/>
          <w:bCs/>
          <w:color w:val="000000"/>
          <w:sz w:val="18"/>
          <w:szCs w:val="18"/>
        </w:rPr>
        <w:t>9</w:t>
      </w:r>
      <w:r w:rsidRPr="00096D84">
        <w:rPr>
          <w:rFonts w:ascii="Cambria Math" w:eastAsia="Times New Roman" w:hAnsi="Cambria Math"/>
          <w:b/>
          <w:bCs/>
          <w:color w:val="000000"/>
          <w:sz w:val="18"/>
          <w:szCs w:val="18"/>
          <w:vertAlign w:val="superscript"/>
        </w:rPr>
        <w:t>th</w:t>
      </w:r>
      <w:proofErr w:type="gramEnd"/>
      <w:r w:rsidRPr="00096D84">
        <w:rPr>
          <w:rFonts w:ascii="Cambria Math" w:eastAsia="Times New Roman" w:hAnsi="Cambria Math"/>
          <w:b/>
          <w:bCs/>
          <w:color w:val="000000"/>
          <w:sz w:val="18"/>
          <w:szCs w:val="18"/>
        </w:rPr>
        <w:t xml:space="preserve"> Grade Team at </w:t>
      </w:r>
      <w:proofErr w:type="spellStart"/>
      <w:r w:rsidRPr="00096D84">
        <w:rPr>
          <w:rFonts w:ascii="Cambria Math" w:eastAsia="Times New Roman" w:hAnsi="Cambria Math"/>
          <w:b/>
          <w:bCs/>
          <w:color w:val="000000"/>
          <w:sz w:val="18"/>
          <w:szCs w:val="18"/>
        </w:rPr>
        <w:t>Ecybermission</w:t>
      </w:r>
      <w:proofErr w:type="spellEnd"/>
      <w:r w:rsidRPr="00096D84">
        <w:rPr>
          <w:rFonts w:ascii="Cambria Math" w:eastAsia="Times New Roman" w:hAnsi="Cambria Math"/>
          <w:b/>
          <w:bCs/>
          <w:color w:val="000000"/>
          <w:sz w:val="18"/>
          <w:szCs w:val="18"/>
        </w:rPr>
        <w:t xml:space="preserve"> National Finals</w:t>
      </w:r>
    </w:p>
    <w:p w:rsidR="00096D84" w:rsidRP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b/>
          <w:bCs/>
          <w:color w:val="000000"/>
          <w:sz w:val="18"/>
          <w:szCs w:val="18"/>
        </w:rPr>
      </w:pPr>
    </w:p>
    <w:p w:rsid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b/>
          <w:bCs/>
          <w:color w:val="000000"/>
          <w:sz w:val="24"/>
          <w:szCs w:val="24"/>
        </w:rPr>
      </w:pPr>
    </w:p>
    <w:p w:rsid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b/>
          <w:bCs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 w:rsidRPr="00BE479B">
        <w:rPr>
          <w:rFonts w:ascii="Cambria Math" w:eastAsia="Times New Roman" w:hAnsi="Cambria Math"/>
          <w:b/>
          <w:bCs/>
          <w:color w:val="000000"/>
          <w:sz w:val="24"/>
          <w:szCs w:val="24"/>
        </w:rPr>
        <w:t>Year II</w:t>
      </w:r>
      <w:r w:rsidR="007F6CBF">
        <w:rPr>
          <w:rFonts w:ascii="Cambria Math" w:eastAsia="Times New Roman" w:hAnsi="Cambria Math"/>
          <w:b/>
          <w:bCs/>
          <w:color w:val="000000"/>
          <w:sz w:val="24"/>
          <w:szCs w:val="24"/>
        </w:rPr>
        <w:t xml:space="preserve"> and</w:t>
      </w:r>
      <w:r w:rsidR="008A5AD0">
        <w:rPr>
          <w:rFonts w:ascii="Cambria Math" w:eastAsia="Times New Roman" w:hAnsi="Cambria Math"/>
          <w:b/>
          <w:bCs/>
          <w:color w:val="000000"/>
          <w:sz w:val="24"/>
          <w:szCs w:val="24"/>
        </w:rPr>
        <w:t>/or</w:t>
      </w:r>
      <w:r w:rsidR="007F6CBF">
        <w:rPr>
          <w:rFonts w:ascii="Cambria Math" w:eastAsia="Times New Roman" w:hAnsi="Cambria Math"/>
          <w:b/>
          <w:bCs/>
          <w:color w:val="000000"/>
          <w:sz w:val="24"/>
          <w:szCs w:val="24"/>
        </w:rPr>
        <w:t xml:space="preserve"> II</w:t>
      </w:r>
      <w:r w:rsidR="008A5AD0">
        <w:rPr>
          <w:rFonts w:ascii="Cambria Math" w:eastAsia="Times New Roman" w:hAnsi="Cambria Math"/>
          <w:b/>
          <w:bCs/>
          <w:color w:val="000000"/>
          <w:sz w:val="24"/>
          <w:szCs w:val="24"/>
        </w:rPr>
        <w:t>I</w:t>
      </w:r>
      <w:r w:rsidRPr="00BE479B">
        <w:rPr>
          <w:rFonts w:ascii="Cambria Math" w:eastAsia="Times New Roman" w:hAnsi="Cambria Math"/>
          <w:b/>
          <w:bCs/>
          <w:color w:val="000000"/>
          <w:sz w:val="24"/>
          <w:szCs w:val="24"/>
        </w:rPr>
        <w:t>: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</w:t>
      </w:r>
      <w:r>
        <w:rPr>
          <w:rFonts w:ascii="Cambria Math" w:eastAsia="Times New Roman" w:hAnsi="Cambria Math"/>
          <w:color w:val="000000"/>
          <w:sz w:val="24"/>
          <w:szCs w:val="24"/>
        </w:rPr>
        <w:t>Research Seminar and Advanced Research Seminar</w:t>
      </w:r>
    </w:p>
    <w:p w:rsidR="00330553" w:rsidRDefault="00330553" w:rsidP="00330553">
      <w:pPr>
        <w:numPr>
          <w:ilvl w:val="0"/>
          <w:numId w:val="5"/>
        </w:num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A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>lternate-day</w:t>
      </w:r>
      <w:r>
        <w:rPr>
          <w:rFonts w:ascii="Cambria Math" w:eastAsia="Times New Roman" w:hAnsi="Cambria Math"/>
          <w:color w:val="000000"/>
          <w:sz w:val="24"/>
          <w:szCs w:val="24"/>
        </w:rPr>
        <w:t>, small-group classes</w:t>
      </w:r>
    </w:p>
    <w:p w:rsidR="00330553" w:rsidRDefault="00330553" w:rsidP="00330553">
      <w:pPr>
        <w:numPr>
          <w:ilvl w:val="0"/>
          <w:numId w:val="5"/>
        </w:num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Project-focused</w:t>
      </w:r>
    </w:p>
    <w:p w:rsidR="00330553" w:rsidRDefault="00330553" w:rsidP="00330553">
      <w:pPr>
        <w:numPr>
          <w:ilvl w:val="0"/>
          <w:numId w:val="5"/>
        </w:num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Builds on curriculum learned in introductory class</w:t>
      </w:r>
    </w:p>
    <w:p w:rsidR="00330553" w:rsidRPr="00BE479B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b/>
          <w:bCs/>
          <w:color w:val="000000"/>
          <w:sz w:val="24"/>
          <w:szCs w:val="24"/>
        </w:rPr>
      </w:pP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b/>
          <w:bCs/>
          <w:color w:val="000000"/>
          <w:sz w:val="24"/>
          <w:szCs w:val="24"/>
        </w:rPr>
        <w:t xml:space="preserve">Year </w:t>
      </w:r>
      <w:r w:rsidR="008A5AD0">
        <w:rPr>
          <w:rFonts w:ascii="Cambria Math" w:eastAsia="Times New Roman" w:hAnsi="Cambria Math"/>
          <w:b/>
          <w:bCs/>
          <w:color w:val="000000"/>
          <w:sz w:val="24"/>
          <w:szCs w:val="24"/>
        </w:rPr>
        <w:t xml:space="preserve">III and/or </w:t>
      </w:r>
      <w:r w:rsidRPr="00BE479B">
        <w:rPr>
          <w:rFonts w:ascii="Cambria Math" w:eastAsia="Times New Roman" w:hAnsi="Cambria Math"/>
          <w:b/>
          <w:bCs/>
          <w:color w:val="000000"/>
          <w:sz w:val="24"/>
          <w:szCs w:val="24"/>
        </w:rPr>
        <w:t>IV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: Independent Study </w:t>
      </w:r>
      <w:r>
        <w:rPr>
          <w:rFonts w:ascii="Cambria Math" w:eastAsia="Times New Roman" w:hAnsi="Cambria Math"/>
          <w:color w:val="000000"/>
          <w:sz w:val="24"/>
          <w:szCs w:val="24"/>
        </w:rPr>
        <w:t>Research</w:t>
      </w:r>
    </w:p>
    <w:p w:rsidR="000F3218" w:rsidRPr="000F3218" w:rsidRDefault="000F3218" w:rsidP="000F3218">
      <w:pPr>
        <w:numPr>
          <w:ilvl w:val="0"/>
          <w:numId w:val="6"/>
        </w:num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409AEE" wp14:editId="1884679E">
            <wp:simplePos x="0" y="0"/>
            <wp:positionH relativeFrom="column">
              <wp:posOffset>139700</wp:posOffset>
            </wp:positionH>
            <wp:positionV relativeFrom="paragraph">
              <wp:posOffset>240030</wp:posOffset>
            </wp:positionV>
            <wp:extent cx="2411095" cy="1809750"/>
            <wp:effectExtent l="0" t="0" r="8255" b="0"/>
            <wp:wrapTight wrapText="bothSides">
              <wp:wrapPolygon edited="0">
                <wp:start x="0" y="0"/>
                <wp:lineTo x="0" y="21373"/>
                <wp:lineTo x="21503" y="21373"/>
                <wp:lineTo x="21503" y="0"/>
                <wp:lineTo x="0" y="0"/>
              </wp:wrapPolygon>
            </wp:wrapTight>
            <wp:docPr id="12" name="Picture 12" descr="\\fs2\homes$\aweseley\Documents\Research General\2015-2016\Publicity\5 in 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fs2\homes$\aweseley\Documents\Research General\2015-2016\Publicity\5 in S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553" w:rsidRPr="00BE479B">
        <w:rPr>
          <w:rFonts w:ascii="Cambria Math" w:eastAsia="Times New Roman" w:hAnsi="Cambria Math"/>
          <w:color w:val="000000"/>
          <w:sz w:val="24"/>
          <w:szCs w:val="24"/>
        </w:rPr>
        <w:t>Students</w:t>
      </w:r>
      <w:r w:rsidR="00330553">
        <w:rPr>
          <w:rFonts w:ascii="Cambria Math" w:eastAsia="Times New Roman" w:hAnsi="Cambria Math"/>
          <w:color w:val="000000"/>
          <w:sz w:val="24"/>
          <w:szCs w:val="24"/>
        </w:rPr>
        <w:t xml:space="preserve"> identify an area of interest and are aided in finding outside experts and/or labs in which they can</w:t>
      </w:r>
      <w:r w:rsidR="00330553"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work</w:t>
      </w:r>
      <w:r w:rsidR="00330553">
        <w:rPr>
          <w:rFonts w:ascii="Cambria Math" w:eastAsia="Times New Roman" w:hAnsi="Cambria Math"/>
          <w:color w:val="000000"/>
          <w:sz w:val="24"/>
          <w:szCs w:val="24"/>
        </w:rPr>
        <w:t xml:space="preserve"> independently on a project of their own design</w:t>
      </w:r>
    </w:p>
    <w:p w:rsidR="00330553" w:rsidRDefault="00330553" w:rsidP="000F3218">
      <w:pPr>
        <w:numPr>
          <w:ilvl w:val="0"/>
          <w:numId w:val="10"/>
        </w:num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 xml:space="preserve">Students meet weekly, one-on-one, 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with </w:t>
      </w:r>
      <w:r>
        <w:rPr>
          <w:rFonts w:ascii="Cambria Math" w:eastAsia="Times New Roman" w:hAnsi="Cambria Math"/>
          <w:color w:val="000000"/>
          <w:sz w:val="24"/>
          <w:szCs w:val="24"/>
        </w:rPr>
        <w:t>the Research Coordinator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 xml:space="preserve"> during free periods or </w:t>
      </w:r>
      <w:r>
        <w:rPr>
          <w:rFonts w:ascii="Cambria Math" w:eastAsia="Times New Roman" w:hAnsi="Cambria Math"/>
          <w:color w:val="000000"/>
          <w:sz w:val="24"/>
          <w:szCs w:val="24"/>
        </w:rPr>
        <w:t xml:space="preserve">a 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>lunch</w:t>
      </w:r>
      <w:r>
        <w:rPr>
          <w:rFonts w:ascii="Cambria Math" w:eastAsia="Times New Roman" w:hAnsi="Cambria Math"/>
          <w:color w:val="000000"/>
          <w:sz w:val="24"/>
          <w:szCs w:val="24"/>
        </w:rPr>
        <w:t xml:space="preserve"> period</w:t>
      </w:r>
      <w:r w:rsidRPr="00BE479B">
        <w:rPr>
          <w:rFonts w:ascii="Cambria Math" w:eastAsia="Times New Roman" w:hAnsi="Cambria Math"/>
          <w:color w:val="000000"/>
          <w:sz w:val="24"/>
          <w:szCs w:val="24"/>
        </w:rPr>
        <w:t>, much as a college student works with a professor on a thesis</w:t>
      </w:r>
    </w:p>
    <w:p w:rsidR="000F3218" w:rsidRPr="00BE479B" w:rsidRDefault="000F3218" w:rsidP="000F3218">
      <w:pPr>
        <w:numPr>
          <w:ilvl w:val="0"/>
          <w:numId w:val="10"/>
        </w:num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>Students may pursue opportunities to publish or present at professional conferences</w:t>
      </w:r>
    </w:p>
    <w:p w:rsidR="00330553" w:rsidRPr="00BE479B" w:rsidRDefault="00330553" w:rsidP="000F3218">
      <w:pPr>
        <w:numPr>
          <w:ilvl w:val="0"/>
          <w:numId w:val="10"/>
        </w:num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  <w:r w:rsidRPr="00BE479B">
        <w:rPr>
          <w:rFonts w:ascii="Cambria Math" w:eastAsia="Times New Roman" w:hAnsi="Cambria Math"/>
          <w:color w:val="000000"/>
          <w:sz w:val="24"/>
          <w:szCs w:val="24"/>
        </w:rPr>
        <w:t>One-half credit is earned for each semester of independent study research</w:t>
      </w:r>
    </w:p>
    <w:p w:rsidR="00330553" w:rsidRDefault="00330553" w:rsidP="00330553">
      <w:pPr>
        <w:spacing w:after="0" w:line="240" w:lineRule="auto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:rsidR="00096D84" w:rsidRDefault="00096D84" w:rsidP="00330553">
      <w:pPr>
        <w:spacing w:after="0" w:line="240" w:lineRule="auto"/>
        <w:jc w:val="both"/>
        <w:rPr>
          <w:rFonts w:ascii="Cambria Math" w:eastAsia="Times New Roman" w:hAnsi="Cambria Math"/>
          <w:b/>
          <w:color w:val="000000"/>
        </w:rPr>
      </w:pPr>
      <w:r w:rsidRPr="00096D84">
        <w:rPr>
          <w:rFonts w:ascii="Cambria Math" w:eastAsia="Times New Roman" w:hAnsi="Cambria Math"/>
          <w:b/>
          <w:color w:val="000000"/>
        </w:rPr>
        <w:t xml:space="preserve">Research goes west: Presenters at Stanford </w:t>
      </w:r>
    </w:p>
    <w:p w:rsidR="000F3218" w:rsidRPr="00721B7A" w:rsidRDefault="00096D84" w:rsidP="00721B7A">
      <w:pPr>
        <w:spacing w:after="0" w:line="240" w:lineRule="auto"/>
        <w:jc w:val="both"/>
        <w:rPr>
          <w:rFonts w:ascii="Cambria Math" w:eastAsia="Times New Roman" w:hAnsi="Cambria Math"/>
          <w:b/>
          <w:color w:val="000000"/>
        </w:rPr>
      </w:pPr>
      <w:r w:rsidRPr="00096D84">
        <w:rPr>
          <w:rFonts w:ascii="Cambria Math" w:eastAsia="Times New Roman" w:hAnsi="Cambria Math"/>
          <w:b/>
          <w:color w:val="000000"/>
        </w:rPr>
        <w:t>Undergraduate Psychology Conference</w:t>
      </w:r>
    </w:p>
    <w:p w:rsidR="00721B7A" w:rsidRDefault="00721B7A" w:rsidP="00330553">
      <w:pPr>
        <w:spacing w:after="0" w:line="240" w:lineRule="auto"/>
        <w:jc w:val="center"/>
        <w:rPr>
          <w:rFonts w:ascii="Cambria Math" w:eastAsia="Times New Roman" w:hAnsi="Cambria Math"/>
          <w:b/>
          <w:bCs/>
          <w:i/>
          <w:iCs/>
          <w:color w:val="000000"/>
          <w:sz w:val="28"/>
          <w:szCs w:val="28"/>
        </w:rPr>
      </w:pPr>
    </w:p>
    <w:p w:rsidR="00721B7A" w:rsidRDefault="00721B7A" w:rsidP="00330553">
      <w:pPr>
        <w:spacing w:after="0" w:line="240" w:lineRule="auto"/>
        <w:jc w:val="center"/>
        <w:rPr>
          <w:rFonts w:ascii="Cambria Math" w:eastAsia="Times New Roman" w:hAnsi="Cambria Math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330553" w:rsidRPr="00721B7A" w:rsidRDefault="00330553" w:rsidP="00330553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i/>
          <w:iCs/>
          <w:color w:val="000000"/>
          <w:sz w:val="24"/>
          <w:szCs w:val="24"/>
        </w:rPr>
      </w:pPr>
      <w:r w:rsidRPr="00721B7A">
        <w:rPr>
          <w:rFonts w:asciiTheme="majorHAnsi" w:eastAsia="Times New Roman" w:hAnsiTheme="majorHAnsi"/>
          <w:b/>
          <w:bCs/>
          <w:i/>
          <w:iCs/>
          <w:color w:val="000000"/>
          <w:sz w:val="24"/>
          <w:szCs w:val="24"/>
        </w:rPr>
        <w:t xml:space="preserve">Please contact Dr. Allyson Weseley at </w:t>
      </w:r>
      <w:hyperlink r:id="rId9" w:history="1">
        <w:r w:rsidRPr="00721B7A">
          <w:rPr>
            <w:rStyle w:val="Hyperlink"/>
            <w:rFonts w:asciiTheme="majorHAnsi" w:eastAsia="Times New Roman" w:hAnsiTheme="majorHAnsi"/>
            <w:b/>
            <w:bCs/>
            <w:i/>
            <w:iCs/>
            <w:sz w:val="24"/>
            <w:szCs w:val="24"/>
          </w:rPr>
          <w:t>aweseley@roslynschools.org</w:t>
        </w:r>
      </w:hyperlink>
      <w:r w:rsidRPr="00721B7A">
        <w:rPr>
          <w:rFonts w:asciiTheme="majorHAnsi" w:eastAsia="Times New Roman" w:hAnsiTheme="majorHAnsi"/>
          <w:b/>
          <w:bCs/>
          <w:i/>
          <w:iCs/>
          <w:color w:val="000000"/>
          <w:sz w:val="24"/>
          <w:szCs w:val="24"/>
        </w:rPr>
        <w:t xml:space="preserve"> or </w:t>
      </w:r>
    </w:p>
    <w:p w:rsidR="00852455" w:rsidRPr="00721B7A" w:rsidRDefault="00330553" w:rsidP="00721B7A">
      <w:pPr>
        <w:spacing w:after="0" w:line="240" w:lineRule="auto"/>
        <w:jc w:val="center"/>
        <w:rPr>
          <w:rFonts w:asciiTheme="majorHAnsi" w:eastAsia="Times New Roman" w:hAnsiTheme="majorHAnsi"/>
          <w:color w:val="000000"/>
          <w:sz w:val="24"/>
          <w:szCs w:val="24"/>
        </w:rPr>
      </w:pPr>
      <w:r w:rsidRPr="00721B7A">
        <w:rPr>
          <w:rFonts w:asciiTheme="majorHAnsi" w:eastAsia="Times New Roman" w:hAnsiTheme="majorHAnsi"/>
          <w:b/>
          <w:bCs/>
          <w:i/>
          <w:iCs/>
          <w:color w:val="000000"/>
          <w:sz w:val="24"/>
          <w:szCs w:val="24"/>
        </w:rPr>
        <w:t>(516) 801-5170 if you have any questions.</w:t>
      </w:r>
    </w:p>
    <w:sectPr w:rsidR="00852455" w:rsidRPr="00721B7A" w:rsidSect="00BE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371"/>
    <w:multiLevelType w:val="hybridMultilevel"/>
    <w:tmpl w:val="30743B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5D2BE1"/>
    <w:multiLevelType w:val="hybridMultilevel"/>
    <w:tmpl w:val="468CF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213C5"/>
    <w:multiLevelType w:val="hybridMultilevel"/>
    <w:tmpl w:val="3F04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71E68"/>
    <w:multiLevelType w:val="hybridMultilevel"/>
    <w:tmpl w:val="65968552"/>
    <w:lvl w:ilvl="0" w:tplc="156C1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4501"/>
    <w:multiLevelType w:val="hybridMultilevel"/>
    <w:tmpl w:val="DAD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E4C53"/>
    <w:multiLevelType w:val="hybridMultilevel"/>
    <w:tmpl w:val="9E140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52691"/>
    <w:multiLevelType w:val="hybridMultilevel"/>
    <w:tmpl w:val="00AC1EF4"/>
    <w:lvl w:ilvl="0" w:tplc="156C1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6C1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77D12"/>
    <w:multiLevelType w:val="hybridMultilevel"/>
    <w:tmpl w:val="D022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C5CE8"/>
    <w:multiLevelType w:val="hybridMultilevel"/>
    <w:tmpl w:val="E9CA9996"/>
    <w:lvl w:ilvl="0" w:tplc="156C1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DC68C6">
      <w:numFmt w:val="bullet"/>
      <w:lvlText w:val="—"/>
      <w:lvlJc w:val="left"/>
      <w:pPr>
        <w:ind w:left="1440" w:hanging="360"/>
      </w:pPr>
      <w:rPr>
        <w:rFonts w:ascii="Cambria Math" w:eastAsia="Times New Roman" w:hAnsi="Cambria Math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5289"/>
    <w:multiLevelType w:val="hybridMultilevel"/>
    <w:tmpl w:val="34EA4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53"/>
    <w:rsid w:val="00096D84"/>
    <w:rsid w:val="000F3218"/>
    <w:rsid w:val="00330553"/>
    <w:rsid w:val="00721B7A"/>
    <w:rsid w:val="007F6CBF"/>
    <w:rsid w:val="00852455"/>
    <w:rsid w:val="008A5AD0"/>
    <w:rsid w:val="00A46208"/>
    <w:rsid w:val="00D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1732"/>
  <w15:docId w15:val="{9E058192-3114-4B6F-BADC-FE5EAF8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055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30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5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weseley@rosly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Allyson Weseley</cp:lastModifiedBy>
  <cp:revision>2</cp:revision>
  <dcterms:created xsi:type="dcterms:W3CDTF">2021-03-10T15:59:00Z</dcterms:created>
  <dcterms:modified xsi:type="dcterms:W3CDTF">2021-03-10T15:59:00Z</dcterms:modified>
</cp:coreProperties>
</file>